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7BC5B34D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155315">
        <w:rPr>
          <w:rFonts w:ascii="Roboto" w:hAnsi="Roboto"/>
          <w:sz w:val="22"/>
        </w:rPr>
        <w:t>PROVISION OF:</w:t>
      </w:r>
      <w:r w:rsidRPr="00155315">
        <w:rPr>
          <w:rFonts w:ascii="Roboto" w:hAnsi="Roboto"/>
        </w:rPr>
        <w:t xml:space="preserve"> </w:t>
      </w:r>
      <w:r w:rsidR="00952F75" w:rsidRPr="00155315">
        <w:rPr>
          <w:rFonts w:ascii="Roboto" w:hAnsi="Roboto"/>
        </w:rPr>
        <w:t>“</w:t>
      </w:r>
      <w:r w:rsidR="00155315" w:rsidRPr="00155315">
        <w:rPr>
          <w:rFonts w:ascii="Roboto" w:hAnsi="Roboto"/>
        </w:rPr>
        <w:t xml:space="preserve">Dynamic Cable Failure Rates and Standards” </w:t>
      </w:r>
      <w:r w:rsidR="00234C08" w:rsidRPr="00155315">
        <w:rPr>
          <w:rFonts w:ascii="Roboto" w:hAnsi="Roboto"/>
          <w:sz w:val="22"/>
        </w:rPr>
        <w:t>project</w:t>
      </w:r>
      <w:r w:rsidR="00234C08" w:rsidRPr="00A6611A">
        <w:rPr>
          <w:rFonts w:ascii="Roboto" w:hAnsi="Roboto"/>
          <w:sz w:val="22"/>
        </w:rPr>
        <w:t xml:space="preserve"> </w:t>
      </w:r>
      <w:r w:rsidR="00952F75" w:rsidRPr="00A6611A">
        <w:rPr>
          <w:rFonts w:ascii="Roboto" w:hAnsi="Roboto"/>
          <w:sz w:val="22"/>
        </w:rPr>
        <w:t xml:space="preserve">for the Floating Wind </w:t>
      </w:r>
      <w:r w:rsidR="00234C08" w:rsidRPr="00A6611A">
        <w:rPr>
          <w:rFonts w:ascii="Roboto" w:hAnsi="Roboto"/>
          <w:sz w:val="22"/>
        </w:rPr>
        <w:t>JIP</w:t>
      </w:r>
    </w:p>
    <w:p w14:paraId="05274FC9" w14:textId="25FCB6FB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BE395C">
        <w:rPr>
          <w:rFonts w:ascii="Roboto" w:hAnsi="Roboto"/>
          <w:sz w:val="22"/>
        </w:rPr>
        <w:t xml:space="preserve">the </w:t>
      </w:r>
      <w:r w:rsidR="00BE395C" w:rsidRPr="00155315">
        <w:rPr>
          <w:rFonts w:ascii="Roboto" w:hAnsi="Roboto"/>
        </w:rPr>
        <w:t>Dynamic Cable Failure Rates and Standards</w:t>
      </w:r>
      <w:bookmarkStart w:id="0" w:name="_GoBack"/>
      <w:bookmarkEnd w:id="0"/>
      <w:r w:rsidR="00AE564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B4BE" w14:textId="77777777" w:rsidR="00011B7A" w:rsidRDefault="00011B7A" w:rsidP="00011B7A">
      <w:pPr>
        <w:spacing w:after="0" w:line="240" w:lineRule="auto"/>
      </w:pPr>
      <w:r>
        <w:separator/>
      </w:r>
    </w:p>
  </w:endnote>
  <w:endnote w:type="continuationSeparator" w:id="0">
    <w:p w14:paraId="3221BBE4" w14:textId="77777777" w:rsidR="00011B7A" w:rsidRDefault="00011B7A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37D0" w14:textId="77777777" w:rsidR="00011B7A" w:rsidRDefault="00011B7A" w:rsidP="00011B7A">
      <w:pPr>
        <w:spacing w:after="0" w:line="240" w:lineRule="auto"/>
      </w:pPr>
      <w:r>
        <w:separator/>
      </w:r>
    </w:p>
  </w:footnote>
  <w:footnote w:type="continuationSeparator" w:id="0">
    <w:p w14:paraId="7DC49629" w14:textId="77777777" w:rsidR="00011B7A" w:rsidRDefault="00011B7A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110435"/>
    <w:rsid w:val="0014651D"/>
    <w:rsid w:val="00155315"/>
    <w:rsid w:val="00234C08"/>
    <w:rsid w:val="00251054"/>
    <w:rsid w:val="002A3AA3"/>
    <w:rsid w:val="0034185A"/>
    <w:rsid w:val="00424320"/>
    <w:rsid w:val="004D247F"/>
    <w:rsid w:val="004D641C"/>
    <w:rsid w:val="005434A3"/>
    <w:rsid w:val="007561F1"/>
    <w:rsid w:val="00952F75"/>
    <w:rsid w:val="009B12A6"/>
    <w:rsid w:val="009C418F"/>
    <w:rsid w:val="009F6B77"/>
    <w:rsid w:val="00A6611A"/>
    <w:rsid w:val="00AB2CBD"/>
    <w:rsid w:val="00AE564A"/>
    <w:rsid w:val="00B511DB"/>
    <w:rsid w:val="00BB522C"/>
    <w:rsid w:val="00BD4F36"/>
    <w:rsid w:val="00BE395C"/>
    <w:rsid w:val="00C72E40"/>
    <w:rsid w:val="00D5063A"/>
    <w:rsid w:val="00D6010B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14A4EF19FA4587CFC810BCDE7D9A" ma:contentTypeVersion="12" ma:contentTypeDescription="Create a new document." ma:contentTypeScope="" ma:versionID="4e6032885238ad970ffc5c62c8ad8c08">
  <xsd:schema xmlns:xsd="http://www.w3.org/2001/XMLSchema" xmlns:xs="http://www.w3.org/2001/XMLSchema" xmlns:p="http://schemas.microsoft.com/office/2006/metadata/properties" xmlns:ns2="b399e5ae-4f69-4fda-bc65-b35381be7957" xmlns:ns3="4fde1477-331a-43d2-bb68-bc0e1876ca7c" targetNamespace="http://schemas.microsoft.com/office/2006/metadata/properties" ma:root="true" ma:fieldsID="0d285271555d51fbf187b714282fbed8" ns2:_="" ns3:_="">
    <xsd:import namespace="b399e5ae-4f69-4fda-bc65-b35381be7957"/>
    <xsd:import namespace="4fde1477-331a-43d2-bb68-bc0e1876c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9e5ae-4f69-4fda-bc65-b35381be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1477-331a-43d2-bb68-bc0e1876c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399e5ae-4f69-4fda-bc65-b35381be7957"/>
    <ds:schemaRef ds:uri="http://purl.org/dc/terms/"/>
    <ds:schemaRef ds:uri="4fde1477-331a-43d2-bb68-bc0e1876ca7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706CD-ADEC-4B29-AA5A-09304E3A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9e5ae-4f69-4fda-bc65-b35381be7957"/>
    <ds:schemaRef ds:uri="4fde1477-331a-43d2-bb68-bc0e1876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David Plunkett</cp:lastModifiedBy>
  <cp:revision>12</cp:revision>
  <dcterms:created xsi:type="dcterms:W3CDTF">2017-10-31T17:07:00Z</dcterms:created>
  <dcterms:modified xsi:type="dcterms:W3CDTF">2021-07-09T06:57:00Z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0x010100254114A4EF19FA4587CFC810BCDE7D9A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